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7016" w14:textId="77777777" w:rsidR="00C37EF5" w:rsidRDefault="00C37EF5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32FDC" w14:paraId="014A8A3B" w14:textId="77777777" w:rsidTr="00127DD7">
        <w:tc>
          <w:tcPr>
            <w:tcW w:w="8296" w:type="dxa"/>
          </w:tcPr>
          <w:p w14:paraId="5A80264F" w14:textId="0861EA27" w:rsidR="00432FDC" w:rsidRPr="00C37EF5" w:rsidRDefault="00432FDC" w:rsidP="00432FDC">
            <w:pPr>
              <w:jc w:val="right"/>
              <w:rPr>
                <w:b/>
              </w:rPr>
            </w:pPr>
            <w:bookmarkStart w:id="1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5554F7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F22EAF">
              <w:rPr>
                <w:b/>
                <w:sz w:val="24"/>
                <w:szCs w:val="24"/>
              </w:rPr>
              <w:t>1</w:t>
            </w:r>
            <w:r w:rsidR="002A7726">
              <w:rPr>
                <w:b/>
                <w:sz w:val="24"/>
                <w:szCs w:val="24"/>
              </w:rPr>
              <w:t>8</w:t>
            </w:r>
            <w:r w:rsidR="00F22EAF">
              <w:rPr>
                <w:b/>
                <w:sz w:val="24"/>
                <w:szCs w:val="24"/>
              </w:rPr>
              <w:t xml:space="preserve"> Ιουνίου</w:t>
            </w:r>
            <w:r w:rsidRPr="00C37EF5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432FDC" w14:paraId="269C502C" w14:textId="77777777" w:rsidTr="00127DD7">
        <w:tc>
          <w:tcPr>
            <w:tcW w:w="8296" w:type="dxa"/>
          </w:tcPr>
          <w:p w14:paraId="736AFA90" w14:textId="3BBDE45E" w:rsidR="00432FDC" w:rsidRPr="00C37EF5" w:rsidRDefault="00432FDC" w:rsidP="00432FDC">
            <w:pPr>
              <w:jc w:val="center"/>
              <w:rPr>
                <w:b/>
                <w:sz w:val="24"/>
                <w:szCs w:val="24"/>
              </w:rPr>
            </w:pPr>
            <w:r w:rsidRPr="00C37EF5">
              <w:rPr>
                <w:b/>
                <w:sz w:val="24"/>
                <w:szCs w:val="24"/>
              </w:rPr>
              <w:t>ΔΕΛΤΙΟ ΤΥΠΟΥ</w:t>
            </w:r>
          </w:p>
          <w:p w14:paraId="6A1B6038" w14:textId="199FD1ED" w:rsidR="00432FDC" w:rsidRPr="00C37EF5" w:rsidRDefault="00A10142" w:rsidP="00432FD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Θετικό το </w:t>
            </w:r>
            <w:r w:rsidRPr="00A10142">
              <w:rPr>
                <w:b/>
                <w:sz w:val="24"/>
                <w:szCs w:val="24"/>
              </w:rPr>
              <w:t>πρώτο πεντάμηνο του 2026</w:t>
            </w:r>
            <w:r>
              <w:rPr>
                <w:b/>
                <w:sz w:val="24"/>
                <w:szCs w:val="24"/>
              </w:rPr>
              <w:t xml:space="preserve"> για την επιβατική κίνηση </w:t>
            </w:r>
            <w:r w:rsidR="00432FDC" w:rsidRPr="00C37EF5">
              <w:rPr>
                <w:b/>
                <w:sz w:val="24"/>
                <w:szCs w:val="24"/>
              </w:rPr>
              <w:t>στα 24 αεροδρόμια</w:t>
            </w:r>
            <w:r w:rsidR="00063173" w:rsidRPr="00063173">
              <w:rPr>
                <w:b/>
                <w:sz w:val="24"/>
                <w:szCs w:val="24"/>
              </w:rPr>
              <w:t xml:space="preserve"> </w:t>
            </w:r>
            <w:r w:rsidR="00063173">
              <w:rPr>
                <w:b/>
                <w:sz w:val="24"/>
                <w:szCs w:val="24"/>
              </w:rPr>
              <w:t>της ΥΠΑ</w:t>
            </w:r>
            <w:r w:rsidR="0071158C">
              <w:rPr>
                <w:b/>
                <w:sz w:val="24"/>
                <w:szCs w:val="24"/>
              </w:rPr>
              <w:t xml:space="preserve"> </w:t>
            </w:r>
          </w:p>
          <w:p w14:paraId="23088C2E" w14:textId="77777777" w:rsidR="00236B52" w:rsidRDefault="00236B52" w:rsidP="00432FDC">
            <w:pPr>
              <w:jc w:val="both"/>
              <w:rPr>
                <w:sz w:val="24"/>
                <w:szCs w:val="24"/>
              </w:rPr>
            </w:pPr>
          </w:p>
          <w:p w14:paraId="416B9F92" w14:textId="538A84CB" w:rsidR="00432FDC" w:rsidRDefault="00432FDC" w:rsidP="00432FDC">
            <w:pPr>
              <w:jc w:val="both"/>
              <w:rPr>
                <w:sz w:val="24"/>
                <w:szCs w:val="24"/>
              </w:rPr>
            </w:pPr>
            <w:r w:rsidRPr="00D70523">
              <w:rPr>
                <w:sz w:val="24"/>
                <w:szCs w:val="24"/>
              </w:rPr>
              <w:t xml:space="preserve">Άνοδο </w:t>
            </w:r>
            <w:r w:rsidR="00A36854" w:rsidRPr="00A36854">
              <w:rPr>
                <w:b/>
                <w:sz w:val="24"/>
                <w:szCs w:val="24"/>
              </w:rPr>
              <w:t>8,5</w:t>
            </w:r>
            <w:r w:rsidRPr="00A36854">
              <w:rPr>
                <w:b/>
                <w:sz w:val="24"/>
                <w:szCs w:val="24"/>
              </w:rPr>
              <w:t>%</w:t>
            </w:r>
            <w:r w:rsidR="00A36854" w:rsidRPr="00A36854">
              <w:rPr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παρουσίασε</w:t>
            </w:r>
            <w:r w:rsidR="00A36854" w:rsidRPr="00A36854">
              <w:rPr>
                <w:sz w:val="24"/>
                <w:szCs w:val="24"/>
              </w:rPr>
              <w:t xml:space="preserve"> </w:t>
            </w:r>
            <w:r w:rsidR="00A36854">
              <w:rPr>
                <w:sz w:val="24"/>
                <w:szCs w:val="24"/>
              </w:rPr>
              <w:t>το πρώτο πεντάμηνο</w:t>
            </w:r>
            <w:r w:rsidR="00A10142">
              <w:rPr>
                <w:sz w:val="24"/>
                <w:szCs w:val="24"/>
              </w:rPr>
              <w:t xml:space="preserve"> του 2026</w:t>
            </w:r>
            <w:r w:rsidR="00A36854">
              <w:rPr>
                <w:sz w:val="24"/>
                <w:szCs w:val="24"/>
              </w:rPr>
              <w:t>,</w:t>
            </w:r>
            <w:r w:rsidR="00A10142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 xml:space="preserve">η </w:t>
            </w:r>
            <w:r w:rsidRPr="005554F7">
              <w:rPr>
                <w:b/>
                <w:sz w:val="24"/>
                <w:szCs w:val="24"/>
              </w:rPr>
              <w:t>επιβατική κίνηση</w:t>
            </w:r>
            <w:r w:rsidRPr="00D70523">
              <w:rPr>
                <w:sz w:val="24"/>
                <w:szCs w:val="24"/>
              </w:rPr>
              <w:t xml:space="preserve"> στα 24 αεροδρόμια διαχείρισης της ΥΠΑ</w:t>
            </w:r>
            <w:r w:rsidR="00A36854">
              <w:rPr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(Ηράκλειο, Καλαμάτα, Αλεξανδρούπολη, Λήμνος, Αστυπάλαια, Ιωάννινα, Χίος, Κοζάνη, Καστοριά, Κάρπαθος, Κύθηρα, Μήλος, Σκύρος, Νέα Αγχίαλος, Πάρος, Σύρος, Άραξος, Νάξος, Κάλυμνος, Ικαρία, Καστελόριζο, Κάσος, Λέρος, Σητεία), σε σχέση με τ</w:t>
            </w:r>
            <w:r w:rsidR="0071158C">
              <w:rPr>
                <w:sz w:val="24"/>
                <w:szCs w:val="24"/>
              </w:rPr>
              <w:t>ο</w:t>
            </w:r>
            <w:r w:rsidR="00173616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202</w:t>
            </w:r>
            <w:r w:rsidR="00361175">
              <w:rPr>
                <w:sz w:val="24"/>
                <w:szCs w:val="24"/>
              </w:rPr>
              <w:t>5</w:t>
            </w:r>
            <w:r w:rsidRPr="00D70523">
              <w:rPr>
                <w:sz w:val="24"/>
                <w:szCs w:val="24"/>
              </w:rPr>
              <w:t>.</w:t>
            </w:r>
            <w:r w:rsidR="00F81116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Ειδικότερα, σύμφωνα με τα στατιστικά στοιχεία</w:t>
            </w:r>
            <w:r w:rsidR="005554F7" w:rsidRPr="005554F7">
              <w:rPr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το </w:t>
            </w:r>
            <w:r w:rsidRPr="005554F7">
              <w:rPr>
                <w:b/>
                <w:sz w:val="24"/>
                <w:szCs w:val="24"/>
              </w:rPr>
              <w:t>σύνολο των επιβατών</w:t>
            </w:r>
            <w:r w:rsidRPr="00D70523">
              <w:rPr>
                <w:sz w:val="24"/>
                <w:szCs w:val="24"/>
              </w:rPr>
              <w:t xml:space="preserve"> (αφίξεις και αναχωρήσεις επιβατών εξωτερικού και εσωτερικού)</w:t>
            </w:r>
            <w:r w:rsidR="00557730">
              <w:rPr>
                <w:sz w:val="24"/>
                <w:szCs w:val="24"/>
              </w:rPr>
              <w:t xml:space="preserve"> </w:t>
            </w:r>
            <w:r w:rsidR="00361175">
              <w:rPr>
                <w:sz w:val="24"/>
                <w:szCs w:val="24"/>
              </w:rPr>
              <w:t>Ιανουαρίου</w:t>
            </w:r>
            <w:r w:rsidR="0071158C">
              <w:rPr>
                <w:sz w:val="24"/>
                <w:szCs w:val="24"/>
              </w:rPr>
              <w:t>-</w:t>
            </w:r>
            <w:r w:rsidR="00A10142">
              <w:rPr>
                <w:sz w:val="24"/>
                <w:szCs w:val="24"/>
              </w:rPr>
              <w:t>Μαΐου</w:t>
            </w:r>
            <w:r w:rsidR="00A36854">
              <w:rPr>
                <w:sz w:val="24"/>
                <w:szCs w:val="24"/>
              </w:rPr>
              <w:t xml:space="preserve"> </w:t>
            </w:r>
            <w:r w:rsidR="00361175">
              <w:rPr>
                <w:sz w:val="24"/>
                <w:szCs w:val="24"/>
              </w:rPr>
              <w:t xml:space="preserve">2026 </w:t>
            </w:r>
            <w:r w:rsidRPr="00D70523">
              <w:rPr>
                <w:sz w:val="24"/>
                <w:szCs w:val="24"/>
              </w:rPr>
              <w:t xml:space="preserve">ανήλθε </w:t>
            </w:r>
            <w:r w:rsidR="00557730">
              <w:rPr>
                <w:sz w:val="24"/>
                <w:szCs w:val="24"/>
              </w:rPr>
              <w:t xml:space="preserve">στους </w:t>
            </w:r>
            <w:r w:rsidR="00A36854" w:rsidRPr="00A36854">
              <w:rPr>
                <w:b/>
                <w:sz w:val="24"/>
                <w:szCs w:val="24"/>
              </w:rPr>
              <w:t>2.946.699</w:t>
            </w:r>
            <w:r w:rsidR="00A36854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 xml:space="preserve">επιβάτες, έναντι </w:t>
            </w:r>
            <w:r w:rsidR="00A36854" w:rsidRPr="00A36854">
              <w:rPr>
                <w:b/>
                <w:sz w:val="24"/>
                <w:szCs w:val="24"/>
              </w:rPr>
              <w:t>2.715.790</w:t>
            </w:r>
            <w:r w:rsidR="00A36854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επιβατών το αντίστοιχο διάστημα του 202</w:t>
            </w:r>
            <w:r w:rsidR="00361175">
              <w:rPr>
                <w:sz w:val="24"/>
                <w:szCs w:val="24"/>
              </w:rPr>
              <w:t>5</w:t>
            </w:r>
            <w:r w:rsidRPr="00D70523">
              <w:rPr>
                <w:sz w:val="24"/>
                <w:szCs w:val="24"/>
              </w:rPr>
              <w:t>.</w:t>
            </w:r>
          </w:p>
          <w:p w14:paraId="67F79588" w14:textId="4B8718AA" w:rsidR="00361175" w:rsidRDefault="00361175" w:rsidP="00432FDC">
            <w:pPr>
              <w:jc w:val="both"/>
              <w:rPr>
                <w:sz w:val="24"/>
                <w:szCs w:val="24"/>
              </w:rPr>
            </w:pPr>
          </w:p>
          <w:p w14:paraId="7189D116" w14:textId="62DD60AC" w:rsidR="001A5865" w:rsidRPr="001A5865" w:rsidRDefault="00A10142" w:rsidP="00432F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Ισχυρή άνοδο για τα </w:t>
            </w:r>
            <w:r w:rsidR="002B0A3C">
              <w:rPr>
                <w:b/>
                <w:i/>
                <w:sz w:val="24"/>
                <w:szCs w:val="24"/>
              </w:rPr>
              <w:t>αεροδρόμια της ΥΠΑ</w:t>
            </w:r>
            <w:r w:rsidR="00557730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καταγράφουν </w:t>
            </w:r>
            <w:r w:rsidR="00A36854">
              <w:rPr>
                <w:b/>
                <w:i/>
                <w:sz w:val="24"/>
                <w:szCs w:val="24"/>
              </w:rPr>
              <w:t xml:space="preserve">και </w:t>
            </w:r>
            <w:r>
              <w:rPr>
                <w:b/>
                <w:i/>
                <w:sz w:val="24"/>
                <w:szCs w:val="24"/>
              </w:rPr>
              <w:t xml:space="preserve">τα στατιστικά στοιχεία </w:t>
            </w:r>
            <w:r w:rsidR="002B0A3C">
              <w:rPr>
                <w:b/>
                <w:i/>
                <w:sz w:val="24"/>
                <w:szCs w:val="24"/>
              </w:rPr>
              <w:t>το</w:t>
            </w:r>
            <w:r>
              <w:rPr>
                <w:b/>
                <w:i/>
                <w:sz w:val="24"/>
                <w:szCs w:val="24"/>
              </w:rPr>
              <w:t>υ</w:t>
            </w:r>
            <w:r w:rsidR="002B0A3C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Μαΐου</w:t>
            </w:r>
            <w:r w:rsidR="00BF00F7">
              <w:rPr>
                <w:b/>
                <w:i/>
                <w:sz w:val="24"/>
                <w:szCs w:val="24"/>
              </w:rPr>
              <w:t>, ρεκόρ επιβατικής κίνησης στο «Νίκος Καζαντζάκης»</w:t>
            </w:r>
          </w:p>
          <w:p w14:paraId="71AFD216" w14:textId="77777777" w:rsidR="0045642E" w:rsidRDefault="0045642E" w:rsidP="00432FDC">
            <w:pPr>
              <w:jc w:val="both"/>
              <w:rPr>
                <w:sz w:val="24"/>
                <w:szCs w:val="24"/>
              </w:rPr>
            </w:pPr>
          </w:p>
          <w:p w14:paraId="6211897D" w14:textId="252B7576" w:rsidR="00CF4D7E" w:rsidRDefault="0071158C" w:rsidP="00432FDC">
            <w:pPr>
              <w:jc w:val="both"/>
              <w:rPr>
                <w:sz w:val="24"/>
                <w:szCs w:val="24"/>
              </w:rPr>
            </w:pPr>
            <w:r w:rsidRPr="001A5865">
              <w:rPr>
                <w:sz w:val="24"/>
                <w:szCs w:val="24"/>
              </w:rPr>
              <w:t xml:space="preserve">Ο </w:t>
            </w:r>
            <w:r w:rsidR="00A10142">
              <w:rPr>
                <w:sz w:val="24"/>
                <w:szCs w:val="24"/>
              </w:rPr>
              <w:t>Μάϊος</w:t>
            </w:r>
            <w:r w:rsidRPr="001A5865">
              <w:rPr>
                <w:sz w:val="24"/>
                <w:szCs w:val="24"/>
              </w:rPr>
              <w:t xml:space="preserve"> του 2026 </w:t>
            </w:r>
            <w:r w:rsidR="00E13849">
              <w:rPr>
                <w:sz w:val="24"/>
                <w:szCs w:val="24"/>
              </w:rPr>
              <w:t>παρουσίασ</w:t>
            </w:r>
            <w:r w:rsidRPr="001A5865">
              <w:rPr>
                <w:sz w:val="24"/>
                <w:szCs w:val="24"/>
              </w:rPr>
              <w:t>ε άνοδο επιβατικής κίνησης</w:t>
            </w:r>
            <w:r w:rsidR="001A5865" w:rsidRPr="001A5865">
              <w:rPr>
                <w:b/>
                <w:sz w:val="24"/>
                <w:szCs w:val="24"/>
              </w:rPr>
              <w:t xml:space="preserve"> </w:t>
            </w:r>
            <w:r w:rsidR="00A36854" w:rsidRPr="00A36854">
              <w:rPr>
                <w:b/>
                <w:sz w:val="24"/>
                <w:szCs w:val="24"/>
              </w:rPr>
              <w:t>8</w:t>
            </w:r>
            <w:r w:rsidR="001A5865" w:rsidRPr="00A36854">
              <w:rPr>
                <w:b/>
                <w:sz w:val="24"/>
                <w:szCs w:val="24"/>
              </w:rPr>
              <w:t>%</w:t>
            </w:r>
            <w:r w:rsidR="00A36854">
              <w:rPr>
                <w:sz w:val="24"/>
                <w:szCs w:val="24"/>
              </w:rPr>
              <w:t>,</w:t>
            </w:r>
            <w:r w:rsidR="00F81116" w:rsidRPr="00A36854">
              <w:rPr>
                <w:sz w:val="24"/>
                <w:szCs w:val="24"/>
              </w:rPr>
              <w:t xml:space="preserve"> </w:t>
            </w:r>
            <w:r w:rsidR="001A5865" w:rsidRPr="001A5865">
              <w:rPr>
                <w:sz w:val="24"/>
                <w:szCs w:val="24"/>
              </w:rPr>
              <w:t>συνολικά και για</w:t>
            </w:r>
            <w:r w:rsidRPr="001A5865">
              <w:rPr>
                <w:sz w:val="24"/>
                <w:szCs w:val="24"/>
              </w:rPr>
              <w:t xml:space="preserve"> τα </w:t>
            </w:r>
            <w:r w:rsidR="001A5865" w:rsidRPr="001A5865">
              <w:rPr>
                <w:sz w:val="24"/>
                <w:szCs w:val="24"/>
              </w:rPr>
              <w:t xml:space="preserve">24 </w:t>
            </w:r>
            <w:r w:rsidRPr="001A5865">
              <w:rPr>
                <w:sz w:val="24"/>
                <w:szCs w:val="24"/>
              </w:rPr>
              <w:t>αεροδρόμια της ΥΠΑ</w:t>
            </w:r>
            <w:r w:rsidR="001A5865">
              <w:rPr>
                <w:sz w:val="24"/>
                <w:szCs w:val="24"/>
              </w:rPr>
              <w:t xml:space="preserve">. </w:t>
            </w:r>
            <w:r w:rsidR="00361175" w:rsidRPr="00361175">
              <w:rPr>
                <w:sz w:val="24"/>
                <w:szCs w:val="24"/>
              </w:rPr>
              <w:t>Ενδεικτικά, το αεροδρόμιο Ηρακλείου</w:t>
            </w:r>
            <w:r w:rsidR="00557730">
              <w:rPr>
                <w:sz w:val="24"/>
                <w:szCs w:val="24"/>
              </w:rPr>
              <w:t xml:space="preserve"> που εξυπηρέτησε τους περισσότερους ταξιδιώτες</w:t>
            </w:r>
            <w:r w:rsidR="00361175" w:rsidRPr="00361175">
              <w:rPr>
                <w:sz w:val="24"/>
                <w:szCs w:val="24"/>
              </w:rPr>
              <w:t xml:space="preserve">, τον </w:t>
            </w:r>
            <w:r w:rsidR="00BF00F7">
              <w:rPr>
                <w:sz w:val="24"/>
                <w:szCs w:val="24"/>
              </w:rPr>
              <w:t>Μάϊο</w:t>
            </w:r>
            <w:r w:rsidR="00361175" w:rsidRPr="00361175">
              <w:rPr>
                <w:sz w:val="24"/>
                <w:szCs w:val="24"/>
              </w:rPr>
              <w:t>, κατέγραψε</w:t>
            </w:r>
            <w:r w:rsidR="00557730">
              <w:rPr>
                <w:sz w:val="24"/>
                <w:szCs w:val="24"/>
              </w:rPr>
              <w:t xml:space="preserve"> </w:t>
            </w:r>
            <w:r w:rsidR="00361175" w:rsidRPr="00361175">
              <w:rPr>
                <w:sz w:val="24"/>
                <w:szCs w:val="24"/>
              </w:rPr>
              <w:t xml:space="preserve">άνοδο επιβατικής κίνησης </w:t>
            </w:r>
            <w:r w:rsidR="00A36854" w:rsidRPr="00A36854">
              <w:rPr>
                <w:b/>
                <w:sz w:val="24"/>
                <w:szCs w:val="24"/>
              </w:rPr>
              <w:t>8,1</w:t>
            </w:r>
            <w:r w:rsidR="00361175" w:rsidRPr="00A36854">
              <w:rPr>
                <w:b/>
                <w:sz w:val="24"/>
                <w:szCs w:val="24"/>
              </w:rPr>
              <w:t>%</w:t>
            </w:r>
            <w:r w:rsidR="00361175" w:rsidRPr="00361175">
              <w:rPr>
                <w:sz w:val="24"/>
                <w:szCs w:val="24"/>
              </w:rPr>
              <w:t xml:space="preserve"> </w:t>
            </w:r>
            <w:r w:rsidR="00557730">
              <w:rPr>
                <w:sz w:val="24"/>
                <w:szCs w:val="24"/>
              </w:rPr>
              <w:t>και δ</w:t>
            </w:r>
            <w:r w:rsidR="00361175" w:rsidRPr="00361175">
              <w:rPr>
                <w:sz w:val="24"/>
                <w:szCs w:val="24"/>
              </w:rPr>
              <w:t>ιακ</w:t>
            </w:r>
            <w:r w:rsidR="00557730">
              <w:rPr>
                <w:sz w:val="24"/>
                <w:szCs w:val="24"/>
              </w:rPr>
              <w:t>ίνησε</w:t>
            </w:r>
            <w:r w:rsidR="00A36854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b/>
                <w:sz w:val="24"/>
                <w:szCs w:val="24"/>
              </w:rPr>
              <w:t>1.139.079</w:t>
            </w:r>
            <w:r w:rsidR="00A36854">
              <w:rPr>
                <w:sz w:val="24"/>
                <w:szCs w:val="24"/>
              </w:rPr>
              <w:t xml:space="preserve"> </w:t>
            </w:r>
            <w:r w:rsidR="00361175" w:rsidRPr="00361175">
              <w:rPr>
                <w:sz w:val="24"/>
                <w:szCs w:val="24"/>
              </w:rPr>
              <w:t>επιβάτες</w:t>
            </w:r>
            <w:r w:rsidR="001A5865">
              <w:rPr>
                <w:sz w:val="24"/>
                <w:szCs w:val="24"/>
              </w:rPr>
              <w:t>,</w:t>
            </w:r>
            <w:r w:rsidR="00361175" w:rsidRPr="00361175">
              <w:rPr>
                <w:sz w:val="24"/>
                <w:szCs w:val="24"/>
              </w:rPr>
              <w:t xml:space="preserve"> έναντι</w:t>
            </w:r>
            <w:r w:rsidR="00A36854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b/>
                <w:sz w:val="24"/>
                <w:szCs w:val="24"/>
              </w:rPr>
              <w:t>1.054.181</w:t>
            </w:r>
            <w:r w:rsidR="00A36854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sz w:val="24"/>
                <w:szCs w:val="24"/>
              </w:rPr>
              <w:t>πέρυσι</w:t>
            </w:r>
            <w:r w:rsidR="001A5865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sz w:val="24"/>
                <w:szCs w:val="24"/>
              </w:rPr>
              <w:t>τον ίδιο μήνα</w:t>
            </w:r>
            <w:r w:rsidR="001A5865">
              <w:rPr>
                <w:sz w:val="24"/>
                <w:szCs w:val="24"/>
              </w:rPr>
              <w:t>.</w:t>
            </w:r>
            <w:r w:rsidR="00361175" w:rsidRPr="00361175">
              <w:rPr>
                <w:sz w:val="24"/>
                <w:szCs w:val="24"/>
              </w:rPr>
              <w:t xml:space="preserve"> </w:t>
            </w:r>
          </w:p>
          <w:p w14:paraId="4BECF89E" w14:textId="77777777" w:rsidR="005028E9" w:rsidRPr="005028E9" w:rsidRDefault="005028E9" w:rsidP="00432FDC">
            <w:pPr>
              <w:jc w:val="both"/>
              <w:rPr>
                <w:sz w:val="24"/>
                <w:szCs w:val="24"/>
              </w:rPr>
            </w:pPr>
          </w:p>
          <w:p w14:paraId="58D57509" w14:textId="6ACA7531" w:rsidR="00432FDC" w:rsidRPr="005554F7" w:rsidRDefault="0045642E" w:rsidP="00432F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Αύξηση</w:t>
            </w:r>
            <w:r w:rsidR="005554F7" w:rsidRPr="005554F7">
              <w:rPr>
                <w:b/>
                <w:i/>
                <w:sz w:val="24"/>
                <w:szCs w:val="24"/>
              </w:rPr>
              <w:t xml:space="preserve"> </w:t>
            </w:r>
            <w:r w:rsidR="0042593E">
              <w:rPr>
                <w:b/>
                <w:i/>
                <w:sz w:val="24"/>
                <w:szCs w:val="24"/>
              </w:rPr>
              <w:t xml:space="preserve">και </w:t>
            </w:r>
            <w:r w:rsidR="00BF7448">
              <w:rPr>
                <w:b/>
                <w:i/>
                <w:sz w:val="24"/>
                <w:szCs w:val="24"/>
              </w:rPr>
              <w:t>σ</w:t>
            </w:r>
            <w:r w:rsidR="005554F7" w:rsidRPr="005554F7">
              <w:rPr>
                <w:b/>
                <w:i/>
                <w:sz w:val="24"/>
                <w:szCs w:val="24"/>
              </w:rPr>
              <w:t>τα 39 αεροδρόμια της χώρας</w:t>
            </w:r>
            <w:r w:rsidR="00063173">
              <w:rPr>
                <w:b/>
                <w:i/>
                <w:sz w:val="24"/>
                <w:szCs w:val="24"/>
              </w:rPr>
              <w:t xml:space="preserve"> </w:t>
            </w:r>
            <w:r w:rsidR="00063173" w:rsidRPr="00063173">
              <w:rPr>
                <w:b/>
                <w:i/>
                <w:sz w:val="24"/>
                <w:szCs w:val="24"/>
              </w:rPr>
              <w:t>(24 ΥΠΑ, 14 FRAPORT GREECE, ΔΑΑ)</w:t>
            </w:r>
            <w:r w:rsidR="005554F7" w:rsidRPr="005554F7">
              <w:rPr>
                <w:b/>
                <w:i/>
                <w:sz w:val="24"/>
                <w:szCs w:val="24"/>
              </w:rPr>
              <w:t xml:space="preserve"> </w:t>
            </w:r>
          </w:p>
          <w:p w14:paraId="579210EA" w14:textId="77777777" w:rsidR="00BF00F7" w:rsidRDefault="00BF00F7" w:rsidP="00432FDC">
            <w:pPr>
              <w:jc w:val="both"/>
              <w:rPr>
                <w:sz w:val="24"/>
                <w:szCs w:val="24"/>
              </w:rPr>
            </w:pPr>
          </w:p>
          <w:p w14:paraId="38758BCD" w14:textId="37AD9DF8" w:rsidR="00C37EF5" w:rsidRPr="00D70523" w:rsidRDefault="00432FDC" w:rsidP="00432FDC">
            <w:pPr>
              <w:jc w:val="both"/>
              <w:rPr>
                <w:sz w:val="24"/>
                <w:szCs w:val="24"/>
              </w:rPr>
            </w:pPr>
            <w:r w:rsidRPr="00D70523">
              <w:rPr>
                <w:sz w:val="24"/>
                <w:szCs w:val="24"/>
              </w:rPr>
              <w:t xml:space="preserve">Αύξηση </w:t>
            </w:r>
            <w:r w:rsidR="00A36854" w:rsidRPr="00A36854">
              <w:rPr>
                <w:b/>
                <w:sz w:val="24"/>
                <w:szCs w:val="24"/>
              </w:rPr>
              <w:t>5,7</w:t>
            </w:r>
            <w:r w:rsidRPr="00A36854">
              <w:rPr>
                <w:b/>
                <w:sz w:val="24"/>
                <w:szCs w:val="24"/>
              </w:rPr>
              <w:t>%</w:t>
            </w:r>
            <w:r w:rsidR="00A36854">
              <w:rPr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προκύπτει και στην </w:t>
            </w:r>
            <w:r w:rsidRPr="005554F7">
              <w:rPr>
                <w:b/>
                <w:sz w:val="24"/>
                <w:szCs w:val="24"/>
              </w:rPr>
              <w:t>επιβατική κίνηση</w:t>
            </w:r>
            <w:r w:rsidR="00A36854">
              <w:rPr>
                <w:b/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για το</w:t>
            </w:r>
            <w:r w:rsidR="00E77496">
              <w:rPr>
                <w:sz w:val="24"/>
                <w:szCs w:val="24"/>
              </w:rPr>
              <w:t xml:space="preserve"> </w:t>
            </w:r>
            <w:r w:rsidR="005028E9" w:rsidRPr="005028E9">
              <w:rPr>
                <w:sz w:val="24"/>
                <w:szCs w:val="24"/>
              </w:rPr>
              <w:t xml:space="preserve">πρώτο </w:t>
            </w:r>
            <w:r w:rsidR="00BF00F7">
              <w:rPr>
                <w:sz w:val="24"/>
                <w:szCs w:val="24"/>
              </w:rPr>
              <w:t>πεντ</w:t>
            </w:r>
            <w:r w:rsidR="0045642E">
              <w:rPr>
                <w:sz w:val="24"/>
                <w:szCs w:val="24"/>
              </w:rPr>
              <w:t>άμηνο</w:t>
            </w:r>
            <w:r w:rsidR="005028E9" w:rsidRPr="005028E9">
              <w:rPr>
                <w:sz w:val="24"/>
                <w:szCs w:val="24"/>
              </w:rPr>
              <w:t xml:space="preserve"> </w:t>
            </w:r>
            <w:r w:rsidR="00E77496">
              <w:rPr>
                <w:sz w:val="24"/>
                <w:szCs w:val="24"/>
              </w:rPr>
              <w:t xml:space="preserve">του </w:t>
            </w:r>
            <w:r w:rsidRPr="00D70523">
              <w:rPr>
                <w:sz w:val="24"/>
                <w:szCs w:val="24"/>
              </w:rPr>
              <w:t>202</w:t>
            </w:r>
            <w:r w:rsidR="00E77496">
              <w:rPr>
                <w:sz w:val="24"/>
                <w:szCs w:val="24"/>
              </w:rPr>
              <w:t>6</w:t>
            </w:r>
            <w:r w:rsidR="00EF097B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στο σύνολο των αεροδρομίων της χώρας, που διεξάγονται εμπορικές πτήσεις. Συγκεκριμένα,</w:t>
            </w:r>
            <w:r w:rsidR="00EF097B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 xml:space="preserve">η </w:t>
            </w:r>
            <w:r w:rsidRPr="005554F7">
              <w:rPr>
                <w:b/>
                <w:sz w:val="24"/>
                <w:szCs w:val="24"/>
              </w:rPr>
              <w:t>επιβατική κίνηση</w:t>
            </w:r>
            <w:r w:rsidR="00E77496">
              <w:rPr>
                <w:b/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έφτασε τα</w:t>
            </w:r>
            <w:r w:rsidR="00A36854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b/>
                <w:sz w:val="24"/>
                <w:szCs w:val="24"/>
              </w:rPr>
              <w:t>23.076.532</w:t>
            </w:r>
            <w:r w:rsidRPr="00D70523">
              <w:rPr>
                <w:sz w:val="24"/>
                <w:szCs w:val="24"/>
              </w:rPr>
              <w:t>,</w:t>
            </w:r>
            <w:r w:rsidR="001A5865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έναντι</w:t>
            </w:r>
            <w:r w:rsidR="00A36854">
              <w:rPr>
                <w:sz w:val="24"/>
                <w:szCs w:val="24"/>
              </w:rPr>
              <w:t xml:space="preserve"> </w:t>
            </w:r>
            <w:r w:rsidR="00A36854" w:rsidRPr="00A36854">
              <w:rPr>
                <w:b/>
                <w:sz w:val="24"/>
                <w:szCs w:val="24"/>
              </w:rPr>
              <w:t>21.837.473</w:t>
            </w:r>
            <w:r w:rsidR="001A5865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>επιβατών το αντίστοιχο χρονικό διάστημα του 202</w:t>
            </w:r>
            <w:r w:rsidR="00E77496">
              <w:rPr>
                <w:sz w:val="24"/>
                <w:szCs w:val="24"/>
              </w:rPr>
              <w:t>5</w:t>
            </w:r>
            <w:r w:rsidRPr="00D70523">
              <w:rPr>
                <w:sz w:val="24"/>
                <w:szCs w:val="24"/>
              </w:rPr>
              <w:t>.</w:t>
            </w:r>
            <w:r w:rsidR="00BF00F7">
              <w:rPr>
                <w:sz w:val="24"/>
                <w:szCs w:val="24"/>
              </w:rPr>
              <w:t xml:space="preserve"> </w:t>
            </w:r>
            <w:r w:rsidRPr="00D70523">
              <w:rPr>
                <w:sz w:val="24"/>
                <w:szCs w:val="24"/>
              </w:rPr>
              <w:t xml:space="preserve">Όσον αφορά τον </w:t>
            </w:r>
            <w:r w:rsidRPr="005554F7">
              <w:rPr>
                <w:b/>
                <w:sz w:val="24"/>
                <w:szCs w:val="24"/>
              </w:rPr>
              <w:t>αριθμό κινήσεων αεροσκαφών</w:t>
            </w:r>
            <w:r w:rsidR="008148AC">
              <w:rPr>
                <w:sz w:val="24"/>
                <w:szCs w:val="24"/>
              </w:rPr>
              <w:t xml:space="preserve"> </w:t>
            </w:r>
            <w:r w:rsidRPr="00E77496">
              <w:rPr>
                <w:sz w:val="24"/>
                <w:szCs w:val="24"/>
              </w:rPr>
              <w:t>(αφίξεις και αναχωρήσεις αεροσκαφών εσωτερικού και εξωτερικού)</w:t>
            </w:r>
            <w:r w:rsidRPr="00D70523">
              <w:rPr>
                <w:sz w:val="24"/>
                <w:szCs w:val="24"/>
              </w:rPr>
              <w:t xml:space="preserve"> </w:t>
            </w:r>
            <w:r w:rsidR="00E77496">
              <w:rPr>
                <w:sz w:val="24"/>
                <w:szCs w:val="24"/>
              </w:rPr>
              <w:t>Ιανου</w:t>
            </w:r>
            <w:r w:rsidR="005028E9">
              <w:rPr>
                <w:sz w:val="24"/>
                <w:szCs w:val="24"/>
              </w:rPr>
              <w:t>α</w:t>
            </w:r>
            <w:r w:rsidR="00E77496">
              <w:rPr>
                <w:sz w:val="24"/>
                <w:szCs w:val="24"/>
              </w:rPr>
              <w:t>ρ</w:t>
            </w:r>
            <w:r w:rsidR="005028E9">
              <w:rPr>
                <w:sz w:val="24"/>
                <w:szCs w:val="24"/>
              </w:rPr>
              <w:t>ί</w:t>
            </w:r>
            <w:r w:rsidR="00E77496">
              <w:rPr>
                <w:sz w:val="24"/>
                <w:szCs w:val="24"/>
              </w:rPr>
              <w:t>ο</w:t>
            </w:r>
            <w:r w:rsidR="005028E9">
              <w:rPr>
                <w:sz w:val="24"/>
                <w:szCs w:val="24"/>
              </w:rPr>
              <w:t>υ-</w:t>
            </w:r>
            <w:r w:rsidR="00BF00F7">
              <w:rPr>
                <w:sz w:val="24"/>
                <w:szCs w:val="24"/>
              </w:rPr>
              <w:t xml:space="preserve">Μαΐου </w:t>
            </w:r>
            <w:r w:rsidRPr="00D70523">
              <w:rPr>
                <w:sz w:val="24"/>
                <w:szCs w:val="24"/>
              </w:rPr>
              <w:t>202</w:t>
            </w:r>
            <w:r w:rsidR="00E77496">
              <w:rPr>
                <w:sz w:val="24"/>
                <w:szCs w:val="24"/>
              </w:rPr>
              <w:t>6</w:t>
            </w:r>
            <w:r w:rsidRPr="00D70523">
              <w:rPr>
                <w:sz w:val="24"/>
                <w:szCs w:val="24"/>
              </w:rPr>
              <w:t xml:space="preserve">, στο σύνολο των 39 αεροδρομίων της χώρας, των οποίων τον έλεγχο εναέριας κυκλοφορίας ασκεί, κυρίως, </w:t>
            </w:r>
            <w:r w:rsidRPr="00CF4D7E">
              <w:rPr>
                <w:b/>
                <w:sz w:val="24"/>
                <w:szCs w:val="24"/>
              </w:rPr>
              <w:t>η ΥΠΑ</w:t>
            </w:r>
            <w:r w:rsidRPr="00D70523">
              <w:rPr>
                <w:sz w:val="24"/>
                <w:szCs w:val="24"/>
              </w:rPr>
              <w:t>, σημειώθηκε αύξηση</w:t>
            </w:r>
            <w:r w:rsidR="00EF097B">
              <w:rPr>
                <w:sz w:val="24"/>
                <w:szCs w:val="24"/>
              </w:rPr>
              <w:t xml:space="preserve"> </w:t>
            </w:r>
            <w:r w:rsidR="00EF097B" w:rsidRPr="00EF097B">
              <w:rPr>
                <w:b/>
                <w:sz w:val="24"/>
                <w:szCs w:val="24"/>
              </w:rPr>
              <w:t>4,8</w:t>
            </w:r>
            <w:r w:rsidRPr="00EF097B">
              <w:rPr>
                <w:b/>
                <w:sz w:val="24"/>
                <w:szCs w:val="24"/>
              </w:rPr>
              <w:t>%</w:t>
            </w:r>
            <w:r w:rsidR="00EF097B" w:rsidRPr="00EF097B">
              <w:rPr>
                <w:sz w:val="24"/>
                <w:szCs w:val="24"/>
              </w:rPr>
              <w:t>,</w:t>
            </w:r>
            <w:r w:rsidRPr="00D70523">
              <w:rPr>
                <w:sz w:val="24"/>
                <w:szCs w:val="24"/>
              </w:rPr>
              <w:t xml:space="preserve"> σε σχέση με το αντίστοιχο διάστημα του 202</w:t>
            </w:r>
            <w:r w:rsidR="00E77496">
              <w:rPr>
                <w:sz w:val="24"/>
                <w:szCs w:val="24"/>
              </w:rPr>
              <w:t>5</w:t>
            </w:r>
            <w:r w:rsidRPr="00D70523">
              <w:rPr>
                <w:sz w:val="24"/>
                <w:szCs w:val="24"/>
              </w:rPr>
              <w:t>. Ειδικότερα, συνολικά πραγματοποιήθηκαν</w:t>
            </w:r>
            <w:r w:rsidR="00F81116">
              <w:rPr>
                <w:sz w:val="24"/>
                <w:szCs w:val="24"/>
              </w:rPr>
              <w:t xml:space="preserve"> </w:t>
            </w:r>
            <w:r w:rsidR="00EF097B" w:rsidRPr="00EF097B">
              <w:rPr>
                <w:b/>
                <w:sz w:val="24"/>
                <w:szCs w:val="24"/>
              </w:rPr>
              <w:t>186.119</w:t>
            </w:r>
            <w:r w:rsidRPr="00D70523">
              <w:rPr>
                <w:sz w:val="24"/>
                <w:szCs w:val="24"/>
              </w:rPr>
              <w:t xml:space="preserve"> πτήσεις, έναντι</w:t>
            </w:r>
            <w:r w:rsidR="00EF097B">
              <w:rPr>
                <w:sz w:val="24"/>
                <w:szCs w:val="24"/>
              </w:rPr>
              <w:t xml:space="preserve"> </w:t>
            </w:r>
            <w:r w:rsidR="00EF097B" w:rsidRPr="00EF097B">
              <w:rPr>
                <w:b/>
                <w:sz w:val="24"/>
                <w:szCs w:val="24"/>
              </w:rPr>
              <w:t>177.573</w:t>
            </w:r>
            <w:r w:rsidRPr="00D70523">
              <w:rPr>
                <w:sz w:val="24"/>
                <w:szCs w:val="24"/>
              </w:rPr>
              <w:t xml:space="preserve"> πτήσεων </w:t>
            </w:r>
            <w:r w:rsidR="00E77496">
              <w:rPr>
                <w:sz w:val="24"/>
                <w:szCs w:val="24"/>
              </w:rPr>
              <w:t>πέρυσι</w:t>
            </w:r>
            <w:r w:rsidRPr="00D70523">
              <w:rPr>
                <w:sz w:val="24"/>
                <w:szCs w:val="24"/>
              </w:rPr>
              <w:t>.</w:t>
            </w:r>
          </w:p>
          <w:p w14:paraId="23A5B1A2" w14:textId="1F7AAE80" w:rsidR="00432FDC" w:rsidRPr="00C37EF5" w:rsidRDefault="00432FDC" w:rsidP="00432FDC">
            <w:pPr>
              <w:jc w:val="right"/>
              <w:rPr>
                <w:b/>
              </w:rPr>
            </w:pPr>
          </w:p>
        </w:tc>
      </w:tr>
      <w:bookmarkEnd w:id="1"/>
    </w:tbl>
    <w:p w14:paraId="78D379DC" w14:textId="1307D58B" w:rsidR="005D09D7" w:rsidRPr="00F81116" w:rsidRDefault="005D09D7" w:rsidP="00F81116">
      <w:pPr>
        <w:tabs>
          <w:tab w:val="left" w:pos="975"/>
        </w:tabs>
      </w:pPr>
    </w:p>
    <w:sectPr w:rsidR="005D09D7" w:rsidRPr="00F81116" w:rsidSect="0012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4499" w14:textId="77777777" w:rsidR="00F37347" w:rsidRDefault="00F37347" w:rsidP="00432FDC">
      <w:pPr>
        <w:spacing w:after="0" w:line="240" w:lineRule="auto"/>
      </w:pPr>
      <w:r>
        <w:separator/>
      </w:r>
    </w:p>
  </w:endnote>
  <w:endnote w:type="continuationSeparator" w:id="0">
    <w:p w14:paraId="5CF4A6A6" w14:textId="77777777" w:rsidR="00F37347" w:rsidRDefault="00F37347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3D48" w14:textId="77777777" w:rsidR="00D84FFD" w:rsidRDefault="00D8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2F1740C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 w:rsidR="00A02EFC">
              <w:rPr>
                <w:b/>
                <w:bCs/>
                <w:noProof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 w:rsidR="00A02EFC">
              <w:rPr>
                <w:b/>
                <w:bCs/>
                <w:noProof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155C" w14:textId="77777777" w:rsidR="00D84FFD" w:rsidRDefault="00D8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FA10" w14:textId="77777777" w:rsidR="00F37347" w:rsidRDefault="00F37347" w:rsidP="00432FDC">
      <w:pPr>
        <w:spacing w:after="0" w:line="240" w:lineRule="auto"/>
      </w:pPr>
      <w:r>
        <w:separator/>
      </w:r>
    </w:p>
  </w:footnote>
  <w:footnote w:type="continuationSeparator" w:id="0">
    <w:p w14:paraId="7C4C5E6D" w14:textId="77777777" w:rsidR="00F37347" w:rsidRDefault="00F37347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ECCA" w14:textId="77777777" w:rsidR="00D84FFD" w:rsidRDefault="00D84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F905" w14:textId="213F17DA" w:rsidR="00C67194" w:rsidRPr="00803BB6" w:rsidRDefault="00C67194" w:rsidP="00C67194">
    <w:pPr>
      <w:pStyle w:val="a4"/>
      <w:jc w:val="center"/>
      <w:rPr>
        <w:b/>
        <w:sz w:val="20"/>
        <w:szCs w:val="20"/>
      </w:rPr>
    </w:pPr>
  </w:p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4D3183" w:rsidRPr="00C67194" w14:paraId="29CF2143" w14:textId="77777777" w:rsidTr="004D3183">
      <w:tc>
        <w:tcPr>
          <w:tcW w:w="4164" w:type="dxa"/>
        </w:tcPr>
        <w:p w14:paraId="716D0F41" w14:textId="76EA0462" w:rsidR="004D3183" w:rsidRPr="00C67194" w:rsidRDefault="004D3183" w:rsidP="00C67194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0A3BD80B" wp14:editId="34DBC329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EF13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11D2660F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FA20652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15D94C76" w14:textId="77777777" w:rsidR="004D3183" w:rsidRPr="00D84FFD" w:rsidRDefault="004D3183" w:rsidP="00C67194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C570815" w14:textId="77777777" w:rsidR="004D3183" w:rsidRPr="00C67194" w:rsidRDefault="004D3183" w:rsidP="00C67194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7B52FDC0" w14:textId="77777777" w:rsidR="004D3183" w:rsidRPr="00C67194" w:rsidRDefault="004D3183" w:rsidP="00C67194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62336" behindDoc="1" locked="0" layoutInCell="1" allowOverlap="1" wp14:anchorId="6DDAD954" wp14:editId="7FD058C2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DDADAE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085CBA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71C60D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FC7C6B3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E1EA308" w14:textId="0AB711D3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58615A39" w14:textId="1819AFE8" w:rsidR="004D3183" w:rsidRPr="00C67194" w:rsidRDefault="004D3183" w:rsidP="004D3183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2784C10E" w14:textId="77777777" w:rsidR="00803BB6" w:rsidRPr="00803BB6" w:rsidRDefault="00803BB6" w:rsidP="00173616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31F7" w14:textId="77777777" w:rsidR="00D84FFD" w:rsidRDefault="00D84F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36"/>
    <w:rsid w:val="00063173"/>
    <w:rsid w:val="000A4439"/>
    <w:rsid w:val="00127DD7"/>
    <w:rsid w:val="00173616"/>
    <w:rsid w:val="00185D88"/>
    <w:rsid w:val="001A5865"/>
    <w:rsid w:val="00236B52"/>
    <w:rsid w:val="002A7726"/>
    <w:rsid w:val="002B0A3C"/>
    <w:rsid w:val="002F11AF"/>
    <w:rsid w:val="0032041C"/>
    <w:rsid w:val="00344B79"/>
    <w:rsid w:val="00361175"/>
    <w:rsid w:val="003A1B9C"/>
    <w:rsid w:val="0040064A"/>
    <w:rsid w:val="004218D6"/>
    <w:rsid w:val="0042593E"/>
    <w:rsid w:val="00432FDC"/>
    <w:rsid w:val="0045642E"/>
    <w:rsid w:val="004D3183"/>
    <w:rsid w:val="005028E9"/>
    <w:rsid w:val="005554F7"/>
    <w:rsid w:val="00557730"/>
    <w:rsid w:val="00560536"/>
    <w:rsid w:val="00571601"/>
    <w:rsid w:val="005D09D7"/>
    <w:rsid w:val="0060086F"/>
    <w:rsid w:val="006614D0"/>
    <w:rsid w:val="00704F42"/>
    <w:rsid w:val="0071158C"/>
    <w:rsid w:val="00714D25"/>
    <w:rsid w:val="007450A7"/>
    <w:rsid w:val="007871E2"/>
    <w:rsid w:val="00803BB6"/>
    <w:rsid w:val="008148AC"/>
    <w:rsid w:val="008570E8"/>
    <w:rsid w:val="008C23A5"/>
    <w:rsid w:val="008D25BD"/>
    <w:rsid w:val="00943CE5"/>
    <w:rsid w:val="0095488E"/>
    <w:rsid w:val="00A02EFC"/>
    <w:rsid w:val="00A10142"/>
    <w:rsid w:val="00A36854"/>
    <w:rsid w:val="00AD068F"/>
    <w:rsid w:val="00B64FAF"/>
    <w:rsid w:val="00B70EE4"/>
    <w:rsid w:val="00BB2215"/>
    <w:rsid w:val="00BF00F7"/>
    <w:rsid w:val="00BF5D8D"/>
    <w:rsid w:val="00BF7448"/>
    <w:rsid w:val="00C1795B"/>
    <w:rsid w:val="00C37EF5"/>
    <w:rsid w:val="00C67194"/>
    <w:rsid w:val="00C8348D"/>
    <w:rsid w:val="00CF4D7E"/>
    <w:rsid w:val="00D10500"/>
    <w:rsid w:val="00D275F9"/>
    <w:rsid w:val="00D84FFD"/>
    <w:rsid w:val="00DC651B"/>
    <w:rsid w:val="00E13849"/>
    <w:rsid w:val="00E5558E"/>
    <w:rsid w:val="00E72DD8"/>
    <w:rsid w:val="00E77496"/>
    <w:rsid w:val="00EA024C"/>
    <w:rsid w:val="00EF097B"/>
    <w:rsid w:val="00F22EAF"/>
    <w:rsid w:val="00F37347"/>
    <w:rsid w:val="00F81116"/>
    <w:rsid w:val="00F9449E"/>
    <w:rsid w:val="00FB2236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Agathi Visviki</cp:lastModifiedBy>
  <cp:revision>2</cp:revision>
  <cp:lastPrinted>2026-05-19T08:04:00Z</cp:lastPrinted>
  <dcterms:created xsi:type="dcterms:W3CDTF">2026-06-18T09:13:00Z</dcterms:created>
  <dcterms:modified xsi:type="dcterms:W3CDTF">2026-06-18T09:13:00Z</dcterms:modified>
</cp:coreProperties>
</file>